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F9" w:rsidRPr="00861D1A" w:rsidRDefault="00861D1A" w:rsidP="00861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D1A">
        <w:rPr>
          <w:rFonts w:ascii="Times New Roman" w:hAnsi="Times New Roman" w:cs="Times New Roman"/>
          <w:b/>
          <w:sz w:val="32"/>
          <w:szCs w:val="32"/>
        </w:rPr>
        <w:t>Всероссийская олимпиада школьников</w:t>
      </w:r>
    </w:p>
    <w:p w:rsidR="00861D1A" w:rsidRDefault="00861D1A" w:rsidP="00861D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Школьный этап</w:t>
      </w:r>
    </w:p>
    <w:p w:rsidR="00861D1A" w:rsidRDefault="00861D1A" w:rsidP="00861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12 сентября 2019 года по 25 октября 2019 года в ГБОУ Школа № 1213 проводился школьный этап Всероссийской олимпиады школьников по 21 предметам из 24 (отсутствовали желающие принять участие в олимпиаде по итальянскому, испанскому</w:t>
      </w:r>
      <w:r w:rsidRPr="0005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китайскому языкам). </w:t>
      </w:r>
      <w:r w:rsidRPr="00311FFF">
        <w:rPr>
          <w:rFonts w:ascii="Times New Roman" w:hAnsi="Times New Roman" w:cs="Times New Roman"/>
          <w:color w:val="000000"/>
          <w:sz w:val="28"/>
          <w:szCs w:val="28"/>
        </w:rPr>
        <w:t>Проведению олимпиад предшествовала большая организационная работа: составление графика проведения предметных олимпиад, создание  комиссий. Необходимо отметить, что олимпиады прошли на хорошем организационном уровне, согласно составленному графику. Предметные комиссии во главе с руководителями МО провели большую работу по проверке работ, подведению итогов, определению по</w:t>
      </w:r>
      <w:r>
        <w:rPr>
          <w:rFonts w:ascii="Times New Roman" w:hAnsi="Times New Roman" w:cs="Times New Roman"/>
          <w:color w:val="000000"/>
          <w:sz w:val="28"/>
          <w:szCs w:val="28"/>
        </w:rPr>
        <w:t>бедителей и призеров, которые  будут участвовать</w:t>
      </w:r>
      <w:r w:rsidRPr="00311FFF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r w:rsidRPr="00311FF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11FFF"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(муниципальном) этапе Всероссийской олимпиады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школьном этапе приняли участие 449</w:t>
      </w:r>
      <w:r w:rsidRPr="000570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(76</w:t>
      </w:r>
      <w:r w:rsidRPr="00B436B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общего количества учащихся начальной (4 классы), средней и старшей школы).</w:t>
      </w:r>
    </w:p>
    <w:p w:rsidR="00861D1A" w:rsidRPr="00BB73A8" w:rsidRDefault="00861D1A" w:rsidP="00861D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Участие в школьном этапе ВОШ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2094"/>
        <w:gridCol w:w="6792"/>
        <w:gridCol w:w="5042"/>
      </w:tblGrid>
      <w:tr w:rsidR="00861D1A" w:rsidRPr="00FC1AD7" w:rsidTr="003C3643">
        <w:tc>
          <w:tcPr>
            <w:tcW w:w="0" w:type="auto"/>
          </w:tcPr>
          <w:p w:rsidR="00861D1A" w:rsidRPr="00FC1AD7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61D1A" w:rsidRPr="00FC1AD7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0" w:type="auto"/>
          </w:tcPr>
          <w:p w:rsidR="00861D1A" w:rsidRPr="00FC1AD7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принявших участие в олимпиадах</w:t>
            </w:r>
          </w:p>
        </w:tc>
        <w:tc>
          <w:tcPr>
            <w:tcW w:w="0" w:type="auto"/>
          </w:tcPr>
          <w:p w:rsidR="00861D1A" w:rsidRPr="00FC1AD7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призёров и победителей по предметам</w:t>
            </w:r>
          </w:p>
        </w:tc>
      </w:tr>
      <w:tr w:rsidR="00861D1A" w:rsidRPr="00FC1AD7" w:rsidTr="003C3643">
        <w:tc>
          <w:tcPr>
            <w:tcW w:w="0" w:type="auto"/>
          </w:tcPr>
          <w:p w:rsidR="00861D1A" w:rsidRPr="005A482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861D1A" w:rsidRPr="005A482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61D1A" w:rsidRPr="005A482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61D1A" w:rsidRPr="005A482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4Э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861D1A" w:rsidRPr="0056642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861D1A" w:rsidRPr="0056642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861D1A" w:rsidRPr="0056642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1D1A" w:rsidRPr="00FC1AD7" w:rsidTr="003C3643">
        <w:tc>
          <w:tcPr>
            <w:tcW w:w="0" w:type="auto"/>
          </w:tcPr>
          <w:p w:rsidR="00861D1A" w:rsidRPr="00FC1AD7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861D1A" w:rsidRPr="00FC1AD7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0" w:type="auto"/>
          </w:tcPr>
          <w:p w:rsidR="00861D1A" w:rsidRPr="00FC1AD7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449 (76% от кол-ва учащихся начальной(4 классы), средней и старшей школы)</w:t>
            </w:r>
          </w:p>
        </w:tc>
        <w:tc>
          <w:tcPr>
            <w:tcW w:w="0" w:type="auto"/>
          </w:tcPr>
          <w:p w:rsidR="00861D1A" w:rsidRPr="00FC1AD7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(89% от кол-ва учащихся, принявших участие в ШЭ)</w:t>
            </w:r>
          </w:p>
        </w:tc>
      </w:tr>
    </w:tbl>
    <w:p w:rsidR="00861D1A" w:rsidRDefault="00861D1A" w:rsidP="00861D1A">
      <w:pPr>
        <w:pStyle w:val="21"/>
        <w:spacing w:before="0" w:after="0" w:line="200" w:lineRule="atLeast"/>
        <w:rPr>
          <w:rFonts w:eastAsiaTheme="minorHAnsi"/>
          <w:sz w:val="28"/>
          <w:szCs w:val="28"/>
          <w:lang w:eastAsia="en-US"/>
        </w:rPr>
      </w:pPr>
    </w:p>
    <w:p w:rsidR="00861D1A" w:rsidRDefault="00861D1A" w:rsidP="00861D1A">
      <w:pPr>
        <w:pStyle w:val="21"/>
        <w:spacing w:before="0" w:after="0" w:line="200" w:lineRule="atLeast"/>
        <w:rPr>
          <w:rFonts w:eastAsiaTheme="minorHAnsi"/>
          <w:sz w:val="28"/>
          <w:szCs w:val="28"/>
          <w:lang w:eastAsia="en-US"/>
        </w:rPr>
      </w:pPr>
    </w:p>
    <w:p w:rsidR="00861D1A" w:rsidRDefault="00861D1A" w:rsidP="00861D1A">
      <w:pPr>
        <w:pStyle w:val="21"/>
        <w:spacing w:before="0" w:after="0" w:line="200" w:lineRule="atLeast"/>
        <w:rPr>
          <w:rFonts w:eastAsiaTheme="minorHAnsi"/>
          <w:sz w:val="28"/>
          <w:szCs w:val="28"/>
          <w:lang w:eastAsia="en-US"/>
        </w:rPr>
      </w:pPr>
    </w:p>
    <w:p w:rsidR="00861D1A" w:rsidRDefault="00861D1A" w:rsidP="00861D1A">
      <w:pPr>
        <w:pStyle w:val="21"/>
        <w:spacing w:before="0" w:after="0" w:line="200" w:lineRule="atLeast"/>
        <w:rPr>
          <w:rFonts w:eastAsiaTheme="minorHAnsi"/>
          <w:sz w:val="28"/>
          <w:szCs w:val="28"/>
          <w:lang w:eastAsia="en-US"/>
        </w:rPr>
      </w:pPr>
    </w:p>
    <w:p w:rsidR="00861D1A" w:rsidRDefault="00861D1A" w:rsidP="00861D1A">
      <w:pPr>
        <w:pStyle w:val="21"/>
        <w:spacing w:before="0" w:after="0" w:line="200" w:lineRule="atLeast"/>
        <w:rPr>
          <w:rFonts w:eastAsiaTheme="minorHAnsi"/>
          <w:sz w:val="28"/>
          <w:szCs w:val="28"/>
          <w:lang w:eastAsia="en-US"/>
        </w:rPr>
      </w:pPr>
    </w:p>
    <w:p w:rsidR="00861D1A" w:rsidRDefault="00861D1A" w:rsidP="00861D1A">
      <w:pPr>
        <w:pStyle w:val="21"/>
        <w:spacing w:before="0" w:after="0" w:line="200" w:lineRule="atLeast"/>
        <w:rPr>
          <w:rFonts w:eastAsiaTheme="minorHAnsi"/>
          <w:sz w:val="28"/>
          <w:szCs w:val="28"/>
          <w:lang w:eastAsia="en-US"/>
        </w:rPr>
      </w:pPr>
    </w:p>
    <w:p w:rsidR="00861D1A" w:rsidRDefault="00861D1A" w:rsidP="00861D1A">
      <w:pPr>
        <w:pStyle w:val="21"/>
        <w:spacing w:before="0" w:after="0" w:line="200" w:lineRule="atLeast"/>
        <w:rPr>
          <w:rFonts w:eastAsiaTheme="minorHAnsi"/>
          <w:sz w:val="28"/>
          <w:szCs w:val="28"/>
          <w:lang w:eastAsia="en-US"/>
        </w:rPr>
      </w:pPr>
    </w:p>
    <w:p w:rsidR="00861D1A" w:rsidRDefault="00861D1A" w:rsidP="00861D1A">
      <w:pPr>
        <w:pStyle w:val="21"/>
        <w:spacing w:before="0" w:after="0" w:line="200" w:lineRule="atLeast"/>
        <w:rPr>
          <w:rFonts w:eastAsiaTheme="minorHAnsi"/>
          <w:sz w:val="28"/>
          <w:szCs w:val="28"/>
          <w:lang w:eastAsia="en-US"/>
        </w:rPr>
      </w:pPr>
    </w:p>
    <w:p w:rsidR="00861D1A" w:rsidRDefault="00861D1A" w:rsidP="00861D1A">
      <w:pPr>
        <w:pStyle w:val="21"/>
        <w:spacing w:before="0" w:after="0" w:line="200" w:lineRule="atLeast"/>
        <w:rPr>
          <w:rFonts w:eastAsiaTheme="minorHAnsi"/>
          <w:sz w:val="28"/>
          <w:szCs w:val="28"/>
          <w:lang w:eastAsia="en-US"/>
        </w:rPr>
      </w:pPr>
    </w:p>
    <w:p w:rsidR="00861D1A" w:rsidRDefault="00861D1A" w:rsidP="00861D1A">
      <w:pPr>
        <w:pStyle w:val="21"/>
        <w:spacing w:before="0" w:after="0" w:line="200" w:lineRule="atLeast"/>
        <w:rPr>
          <w:rFonts w:eastAsiaTheme="minorHAnsi"/>
          <w:sz w:val="28"/>
          <w:szCs w:val="28"/>
          <w:lang w:eastAsia="en-US"/>
        </w:rPr>
      </w:pPr>
    </w:p>
    <w:p w:rsidR="00861D1A" w:rsidRDefault="00861D1A" w:rsidP="00861D1A">
      <w:pPr>
        <w:pStyle w:val="21"/>
        <w:spacing w:before="0" w:after="0" w:line="200" w:lineRule="atLeast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lastRenderedPageBreak/>
        <w:t>Сравнение за 2 года</w:t>
      </w:r>
    </w:p>
    <w:p w:rsidR="00861D1A" w:rsidRPr="005A575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  <w:r>
        <w:rPr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 wp14:anchorId="76E858ED" wp14:editId="4AA86239">
            <wp:extent cx="5145932" cy="2840476"/>
            <wp:effectExtent l="0" t="0" r="1714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Pr="005A575A" w:rsidRDefault="00861D1A" w:rsidP="00861D1A">
      <w:pPr>
        <w:pStyle w:val="21"/>
        <w:spacing w:before="0"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Диаграмма показывает, что учащиеся с каждым годом активнее принимают участие во Всероссийской олимпиаде школьников и показывают хорошие результаты.</w:t>
      </w: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lastRenderedPageBreak/>
        <w:t>Общее количество призёров и победителей школьного этапа Всероссийской олимпиады школьников по классам</w:t>
      </w: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</w:rPr>
      </w:pPr>
    </w:p>
    <w:p w:rsidR="00861D1A" w:rsidRPr="002B7530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38CD14BA" wp14:editId="2EA0EC41">
            <wp:extent cx="6118698" cy="3628417"/>
            <wp:effectExtent l="0" t="0" r="1587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1D1A" w:rsidRDefault="00861D1A" w:rsidP="00861D1A">
      <w:pPr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диаграммы видно, что больших результатов в школьном этапе Всероссийской олимпиады школьников достигли учащиеся 5 «А», 5 «Б», 6 «М», 6 «Г», 7 «А», 8 «А», 8 «В», 9 «А» и 11 «А» классов, что говорит о повышенном интересе учащихся в углублённом изучении разных предметов и о желании учащихся проверить свои знания по разным дисциплинам, меньшего результата в олимпиадном 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добились учащиеся 5 «В», 7 «Б», 7 «В», 8 «Б», 9 «Б» и 9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связано с низкой успеваемостью по школьной программе в этих классах, неуверенностью в себе и своих знаниях.</w:t>
      </w:r>
    </w:p>
    <w:p w:rsidR="00861D1A" w:rsidRDefault="00861D1A" w:rsidP="00861D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Количество учащихся, принимавших участие в школьном этапе, по предметам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3007"/>
        <w:gridCol w:w="1985"/>
        <w:gridCol w:w="1559"/>
        <w:gridCol w:w="1984"/>
        <w:gridCol w:w="1985"/>
      </w:tblGrid>
      <w:tr w:rsidR="00861D1A" w:rsidRPr="00670A4F" w:rsidTr="003C3643">
        <w:tc>
          <w:tcPr>
            <w:tcW w:w="645" w:type="dxa"/>
          </w:tcPr>
          <w:p w:rsidR="00861D1A" w:rsidRPr="00670A4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7" w:type="dxa"/>
          </w:tcPr>
          <w:p w:rsidR="00861D1A" w:rsidRPr="00670A4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861D1A" w:rsidRPr="00670A4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принявших участие</w:t>
            </w:r>
          </w:p>
        </w:tc>
        <w:tc>
          <w:tcPr>
            <w:tcW w:w="1559" w:type="dxa"/>
          </w:tcPr>
          <w:p w:rsidR="00861D1A" w:rsidRPr="00670A4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призёров</w:t>
            </w:r>
          </w:p>
        </w:tc>
        <w:tc>
          <w:tcPr>
            <w:tcW w:w="1984" w:type="dxa"/>
          </w:tcPr>
          <w:p w:rsidR="00861D1A" w:rsidRPr="00670A4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победителей</w:t>
            </w:r>
          </w:p>
        </w:tc>
        <w:tc>
          <w:tcPr>
            <w:tcW w:w="1985" w:type="dxa"/>
          </w:tcPr>
          <w:p w:rsidR="00861D1A" w:rsidRPr="00670A4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призёров и победителей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861D1A" w:rsidRPr="00DE44A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61D1A" w:rsidRPr="00DE44A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61D1A" w:rsidRPr="00DE44A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Pr="00DE44A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7513" w:type="dxa"/>
            <w:gridSpan w:val="4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желающих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7513" w:type="dxa"/>
            <w:gridSpan w:val="4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нет желающих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7513" w:type="dxa"/>
            <w:gridSpan w:val="4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нет желающих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861D1A" w:rsidRPr="00D62357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61D1A" w:rsidRPr="00C25D95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85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861D1A" w:rsidRPr="00027502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D1A" w:rsidRPr="00027502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61D1A" w:rsidRPr="00027502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1D1A" w:rsidRPr="00D6563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861D1A" w:rsidRPr="00232C3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861D1A" w:rsidRPr="00232C3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Pr="00232C3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1D1A" w:rsidTr="003C3643">
        <w:tc>
          <w:tcPr>
            <w:tcW w:w="645" w:type="dxa"/>
            <w:vMerge w:val="restart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(культура дома)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1D1A" w:rsidTr="003C3643">
        <w:tc>
          <w:tcPr>
            <w:tcW w:w="645" w:type="dxa"/>
            <w:vMerge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(техника и техническое творчество)</w:t>
            </w:r>
          </w:p>
        </w:tc>
        <w:tc>
          <w:tcPr>
            <w:tcW w:w="1985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861D1A" w:rsidRPr="00C071C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61D1A" w:rsidRPr="00232C3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61D1A" w:rsidRPr="00232C3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61D1A" w:rsidRPr="00232C3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1D1A" w:rsidTr="003C3643">
        <w:tc>
          <w:tcPr>
            <w:tcW w:w="64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7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1D1A" w:rsidRPr="00E61AE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61D1A" w:rsidRDefault="00861D1A" w:rsidP="00861D1A">
      <w:pPr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Общее количество призёров и победителей школьного этапа Всероссийской олимпиады школьников по предметам</w:t>
      </w:r>
    </w:p>
    <w:p w:rsidR="00861D1A" w:rsidRDefault="00861D1A" w:rsidP="00861D1A">
      <w:pPr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94346E" wp14:editId="46AC505A">
            <wp:extent cx="6585625" cy="3560324"/>
            <wp:effectExtent l="0" t="0" r="24765" b="215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1D1A" w:rsidRDefault="00861D1A" w:rsidP="00861D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показывает, что, принимая участие в олимпиаде, хороший результат учащиеся показали по таким предметам как право, история, физическая культура и обществознание, что говорит о гуманитарной направленности учащихся нашего комплекса.</w:t>
      </w:r>
    </w:p>
    <w:p w:rsidR="00861D1A" w:rsidRPr="00BB73A8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Учителя и количество призёров и победителей, которых они подготовили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2791"/>
        <w:gridCol w:w="2552"/>
        <w:gridCol w:w="1417"/>
        <w:gridCol w:w="1418"/>
        <w:gridCol w:w="1701"/>
      </w:tblGrid>
      <w:tr w:rsidR="00861D1A" w:rsidRPr="00295329" w:rsidTr="003C3643">
        <w:tc>
          <w:tcPr>
            <w:tcW w:w="861" w:type="dxa"/>
          </w:tcPr>
          <w:p w:rsidR="00861D1A" w:rsidRPr="00295329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1" w:type="dxa"/>
          </w:tcPr>
          <w:p w:rsidR="00861D1A" w:rsidRPr="00295329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</w:tcPr>
          <w:p w:rsidR="00861D1A" w:rsidRPr="00295329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861D1A" w:rsidRPr="00295329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418" w:type="dxa"/>
          </w:tcPr>
          <w:p w:rsidR="00861D1A" w:rsidRPr="00295329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призёров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61D1A" w:rsidRPr="00295329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А.В.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861D1A" w:rsidRPr="00AE243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61D1A" w:rsidRPr="00AE243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Крыловская А.А.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1D1A" w:rsidRPr="00D22C9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 Г.В.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Нефатенков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Нидзий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Л.И.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О.А.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Кособокова Е.В.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861D1A" w:rsidRPr="007D636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61D1A" w:rsidRPr="007D636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Pr="007D636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861D1A" w:rsidRPr="00A93869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61D1A" w:rsidRPr="00F95A1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1D1A" w:rsidRPr="00F95A1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Брюсова О.В.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В.В.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Федяева В.В.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61D1A" w:rsidRPr="001A65B7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Н.П.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И.М.</w:t>
            </w:r>
          </w:p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552" w:type="dxa"/>
          </w:tcPr>
          <w:p w:rsidR="00861D1A" w:rsidRPr="000D5BFB" w:rsidRDefault="00861D1A" w:rsidP="003C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Pr="0023312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1D1A" w:rsidRPr="00403BC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А.А.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861D1A" w:rsidRPr="00A30745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61D1A" w:rsidRPr="00A30745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Pr="00A30745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А.С.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861D1A" w:rsidRPr="00062A4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1D1A" w:rsidRPr="00062A4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1D1A" w:rsidRPr="00062A4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Л.П.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861D1A" w:rsidRPr="00B354A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61D1A" w:rsidRPr="00B354A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1D1A" w:rsidRPr="00B354A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Кругликова Л.Л.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861D1A" w:rsidRPr="00062A4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61D1A" w:rsidRPr="00062A4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61D1A" w:rsidRPr="00062A4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861D1A" w:rsidRPr="00062A4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61D1A" w:rsidRPr="00062A4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1D1A" w:rsidRPr="00062A43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1" w:type="dxa"/>
          </w:tcPr>
          <w:p w:rsidR="00861D1A" w:rsidRPr="00B354AF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861D1A" w:rsidRPr="00B354A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61D1A" w:rsidRPr="00B354A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Pr="00B354A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Серопян Е.А.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861D1A" w:rsidRPr="00A3576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Меренкова К.А.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1D1A" w:rsidRPr="00891C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861D1A" w:rsidRPr="00F95A1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61D1A" w:rsidRPr="00F95A1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Pr="00F95A1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 w:val="restart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1" w:type="dxa"/>
            <w:vMerge w:val="restart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Серопян В.В.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861D1A" w:rsidRPr="00A3576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61D1A" w:rsidRPr="00A3576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1D1A" w:rsidRPr="00A3576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861D1A" w:rsidRPr="003663D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61D1A" w:rsidRPr="003663D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1D1A" w:rsidRPr="003663D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  <w:vMerge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861D1A" w:rsidRPr="00612547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61D1A" w:rsidRPr="00612547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Pr="00612547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1D1A" w:rsidRPr="00C27ED1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861D1A" w:rsidRPr="006E763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861D1A" w:rsidRPr="006E763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61D1A" w:rsidRPr="006E763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Егоршина И.Н.</w:t>
            </w:r>
          </w:p>
        </w:tc>
        <w:tc>
          <w:tcPr>
            <w:tcW w:w="255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1D1A" w:rsidRDefault="00861D1A" w:rsidP="00861D1A">
      <w:pPr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Муниципальный этап</w:t>
      </w:r>
    </w:p>
    <w:p w:rsidR="00861D1A" w:rsidRDefault="00861D1A" w:rsidP="00861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19 октября по 15 декабря 2019 года учащиеся ГБОУ Школа № 1213 участвовали в муниципальном этапе всероссийской олимпиады школьников по 18 предметам из 24, т.к. по итальянскому, испанскому и китайскому языкам не было выявлено желающих принять участие в школьном этапе ВОШ, по немецкому и французскому языкам не было призёров и победителей школьного этапа, а по технологии 2 учащиеся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смогли принять участие в муниципальном этапе по состоянию здоровья.</w:t>
      </w: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Количество учащихся, принимавших участие в муниципальном этапе,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41"/>
        <w:gridCol w:w="563"/>
        <w:gridCol w:w="510"/>
        <w:gridCol w:w="495"/>
        <w:gridCol w:w="497"/>
        <w:gridCol w:w="510"/>
        <w:gridCol w:w="510"/>
        <w:gridCol w:w="496"/>
        <w:gridCol w:w="497"/>
        <w:gridCol w:w="510"/>
        <w:gridCol w:w="495"/>
        <w:gridCol w:w="497"/>
        <w:gridCol w:w="630"/>
        <w:gridCol w:w="630"/>
        <w:gridCol w:w="630"/>
        <w:gridCol w:w="1450"/>
      </w:tblGrid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61D1A" w:rsidTr="003C36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861D1A" w:rsidRDefault="00861D1A" w:rsidP="00861D1A">
      <w:pPr>
        <w:pStyle w:val="21"/>
        <w:spacing w:before="0" w:after="0" w:line="200" w:lineRule="atLeast"/>
        <w:rPr>
          <w:i/>
          <w:sz w:val="36"/>
          <w:szCs w:val="36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Участие в муниципальном этапе ВОШ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2568"/>
        <w:gridCol w:w="5464"/>
        <w:gridCol w:w="3910"/>
      </w:tblGrid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принявших участие в олимпиадах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призёров или победителей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Pr="00C3726D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призёров и 1 победитель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призёров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D1A" w:rsidTr="003C3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(64% от кол-ва учащихся)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(13% от кол-ва участвующих)</w:t>
            </w:r>
          </w:p>
        </w:tc>
      </w:tr>
    </w:tbl>
    <w:p w:rsidR="00861D1A" w:rsidRDefault="00861D1A" w:rsidP="00861D1A">
      <w:pPr>
        <w:pStyle w:val="21"/>
        <w:spacing w:before="0" w:after="0" w:line="200" w:lineRule="atLeast"/>
        <w:jc w:val="center"/>
        <w:rPr>
          <w:i/>
          <w:sz w:val="36"/>
          <w:szCs w:val="36"/>
          <w:u w:val="single"/>
        </w:rPr>
      </w:pPr>
    </w:p>
    <w:p w:rsidR="00861D1A" w:rsidRDefault="00861D1A" w:rsidP="00861D1A">
      <w:pPr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Сравнение за 3 года</w:t>
      </w:r>
    </w:p>
    <w:p w:rsidR="00861D1A" w:rsidRDefault="00861D1A" w:rsidP="00861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937837" wp14:editId="4377C8EC">
            <wp:extent cx="6731635" cy="4114800"/>
            <wp:effectExtent l="0" t="0" r="1206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1D1A" w:rsidRPr="00914854" w:rsidRDefault="00861D1A" w:rsidP="00861D1A">
      <w:pPr>
        <w:pStyle w:val="21"/>
        <w:spacing w:before="0" w:after="0" w:line="20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Из диаграммы видно, что количество участников муниципального этапа всероссийской олимпиады школьников увеличилось, что связано с высокой заинтересованностью учащихся Комплекса в проверке своих знаний по предметам, но снизились показатели количества призёров и победителей в сравнении с прошлым годом, что связано с высоким уровнем сложности заданий, с трудностью преодоления собственного волнения, и с тем, что многие учащиеся не определились с конкретной областью</w:t>
      </w:r>
      <w:proofErr w:type="gramEnd"/>
      <w:r>
        <w:rPr>
          <w:sz w:val="28"/>
          <w:szCs w:val="28"/>
        </w:rPr>
        <w:t xml:space="preserve"> направления участия в олимпиаде.</w:t>
      </w:r>
    </w:p>
    <w:p w:rsidR="00861D1A" w:rsidRDefault="00861D1A" w:rsidP="00861D1A">
      <w:pPr>
        <w:pStyle w:val="21"/>
        <w:spacing w:before="0" w:after="0" w:line="200" w:lineRule="atLeast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lastRenderedPageBreak/>
        <w:t>Призёры и победители муниципального этапа Всероссийской олимпиады школьников по предметам</w:t>
      </w: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32"/>
          <w:szCs w:val="32"/>
          <w:u w:val="single"/>
        </w:rPr>
      </w:pPr>
    </w:p>
    <w:p w:rsidR="00861D1A" w:rsidRDefault="00861D1A" w:rsidP="00861D1A">
      <w:pPr>
        <w:pStyle w:val="21"/>
        <w:spacing w:before="0" w:after="0" w:line="200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 wp14:anchorId="6563D1A3" wp14:editId="416E3421">
            <wp:extent cx="8239125" cy="4834890"/>
            <wp:effectExtent l="0" t="0" r="9525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1D1A" w:rsidRDefault="00861D1A" w:rsidP="00861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диаграммы видно, что по 8 предметам (русский язык, литература, обществознание, право, экология, технология, английский язык, экономика и МХК) количество призёров и победителей снизилось, по 1 предмету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(история) количество призёров и победителей осталось неизменным, а по 5 предметам (ОБЖ, география, физическая культура, химия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иматематика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выросло в сравнении с прошлым годом.</w:t>
      </w:r>
      <w:proofErr w:type="gramEnd"/>
    </w:p>
    <w:p w:rsidR="00861D1A" w:rsidRDefault="00861D1A" w:rsidP="00861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Предметы, по которым за 3 года нет призёров и победителей в муниципальном этапе Всероссийской олимпиады школьников:</w:t>
      </w:r>
      <w:r>
        <w:rPr>
          <w:rFonts w:ascii="Times New Roman" w:hAnsi="Times New Roman" w:cs="Times New Roman"/>
          <w:sz w:val="28"/>
          <w:szCs w:val="28"/>
        </w:rPr>
        <w:t xml:space="preserve"> астрономия, физика, немецкий язык (второй язык) и французский язык (второй язык).</w:t>
      </w:r>
    </w:p>
    <w:p w:rsidR="00861D1A" w:rsidRDefault="00861D1A" w:rsidP="00861D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Учителя, в течение 3 лет подготавливающие победителей и призёров муниципального этапа Всероссийской олимпиады школьников:</w:t>
      </w:r>
    </w:p>
    <w:p w:rsidR="00861D1A" w:rsidRDefault="00861D1A" w:rsidP="00861D1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1F7">
        <w:rPr>
          <w:rFonts w:ascii="Times New Roman" w:hAnsi="Times New Roman" w:cs="Times New Roman"/>
          <w:sz w:val="28"/>
          <w:szCs w:val="28"/>
        </w:rPr>
        <w:t>Английский язык – Кругликова Людмил</w:t>
      </w:r>
      <w:r>
        <w:rPr>
          <w:rFonts w:ascii="Times New Roman" w:hAnsi="Times New Roman" w:cs="Times New Roman"/>
          <w:sz w:val="28"/>
          <w:szCs w:val="28"/>
        </w:rPr>
        <w:t>а Леонидовна</w:t>
      </w:r>
    </w:p>
    <w:p w:rsidR="00861D1A" w:rsidRDefault="00861D1A" w:rsidP="00861D1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– Гусева Галина Васильевна,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Нефатенков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861D1A" w:rsidRDefault="00861D1A" w:rsidP="00861D1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– Чащин Арсений Викторович и Берзин Александр Вениаминович</w:t>
      </w:r>
    </w:p>
    <w:p w:rsidR="00861D1A" w:rsidRDefault="00861D1A" w:rsidP="00861D1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Титова Алина Валентиновна и Лапина Ирина Михайловна</w:t>
      </w:r>
    </w:p>
    <w:p w:rsidR="00861D1A" w:rsidRDefault="00861D1A" w:rsidP="00861D1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Крыловская Анна Александровна и Чащин Арсений Викторович</w:t>
      </w:r>
    </w:p>
    <w:p w:rsidR="00861D1A" w:rsidRPr="00283BD0" w:rsidRDefault="00861D1A" w:rsidP="00861D1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861D1A" w:rsidRDefault="00861D1A" w:rsidP="00861D1A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61D1A" w:rsidRDefault="00861D1A" w:rsidP="00861D1A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1D1A" w:rsidRDefault="00861D1A" w:rsidP="00861D1A">
      <w:pPr>
        <w:pStyle w:val="ad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Региональный</w:t>
      </w:r>
      <w:r w:rsidRPr="00CD3058">
        <w:rPr>
          <w:rFonts w:ascii="Times New Roman" w:hAnsi="Times New Roman" w:cs="Times New Roman"/>
          <w:i/>
          <w:sz w:val="36"/>
          <w:szCs w:val="36"/>
          <w:u w:val="single"/>
        </w:rPr>
        <w:t xml:space="preserve"> этап</w:t>
      </w:r>
    </w:p>
    <w:p w:rsidR="00861D1A" w:rsidRDefault="00861D1A" w:rsidP="00861D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января по 22 февраля 2020 года учащиеся ГБОУ Школа № 1213 участвовали в региональном этапе всероссийской олимпиады школьников по 5 предметам из 24.</w:t>
      </w:r>
    </w:p>
    <w:p w:rsidR="00861D1A" w:rsidRDefault="00861D1A" w:rsidP="00861D1A">
      <w:pPr>
        <w:ind w:left="113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Количество учащихся, принимавших участие в региональном этапе, по предметам</w:t>
      </w:r>
    </w:p>
    <w:tbl>
      <w:tblPr>
        <w:tblStyle w:val="a3"/>
        <w:tblW w:w="0" w:type="auto"/>
        <w:tblInd w:w="1424" w:type="dxa"/>
        <w:tblLook w:val="04A0" w:firstRow="1" w:lastRow="0" w:firstColumn="1" w:lastColumn="0" w:noHBand="0" w:noVBand="1"/>
      </w:tblPr>
      <w:tblGrid>
        <w:gridCol w:w="861"/>
        <w:gridCol w:w="1600"/>
        <w:gridCol w:w="510"/>
        <w:gridCol w:w="495"/>
        <w:gridCol w:w="497"/>
        <w:gridCol w:w="630"/>
        <w:gridCol w:w="615"/>
        <w:gridCol w:w="630"/>
        <w:gridCol w:w="1450"/>
      </w:tblGrid>
      <w:tr w:rsidR="00861D1A" w:rsidTr="003C3643">
        <w:tc>
          <w:tcPr>
            <w:tcW w:w="0" w:type="auto"/>
          </w:tcPr>
          <w:p w:rsidR="00861D1A" w:rsidRPr="00A924C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61D1A" w:rsidRPr="00A924C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861D1A" w:rsidRPr="00A924C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861D1A" w:rsidRPr="00A924C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861D1A" w:rsidRPr="00A924C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30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861D1A" w:rsidRPr="00A924C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</w:tr>
      <w:tr w:rsidR="00861D1A" w:rsidTr="003C3643">
        <w:tc>
          <w:tcPr>
            <w:tcW w:w="0" w:type="auto"/>
          </w:tcPr>
          <w:p w:rsidR="00861D1A" w:rsidRPr="00A924C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861D1A" w:rsidRPr="00A924CF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Pr="00A924CF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61D1A" w:rsidRDefault="00861D1A" w:rsidP="00861D1A">
      <w:pPr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Учителя и количество призёров и победителей, которых они предоставили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2082"/>
        <w:gridCol w:w="2410"/>
        <w:gridCol w:w="1701"/>
        <w:gridCol w:w="1701"/>
        <w:gridCol w:w="1843"/>
      </w:tblGrid>
      <w:tr w:rsidR="00861D1A" w:rsidTr="003C3643">
        <w:tc>
          <w:tcPr>
            <w:tcW w:w="861" w:type="dxa"/>
          </w:tcPr>
          <w:p w:rsidR="00861D1A" w:rsidRPr="00854492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2" w:type="dxa"/>
          </w:tcPr>
          <w:p w:rsidR="00861D1A" w:rsidRPr="00854492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861D1A" w:rsidRPr="00854492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61D1A" w:rsidRPr="00854492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</w:tcPr>
          <w:p w:rsidR="00861D1A" w:rsidRPr="00854492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призёров</w:t>
            </w:r>
          </w:p>
        </w:tc>
        <w:tc>
          <w:tcPr>
            <w:tcW w:w="1843" w:type="dxa"/>
          </w:tcPr>
          <w:p w:rsidR="00861D1A" w:rsidRPr="00854492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победителей</w:t>
            </w:r>
          </w:p>
        </w:tc>
      </w:tr>
      <w:tr w:rsidR="00861D1A" w:rsidTr="003C3643">
        <w:tc>
          <w:tcPr>
            <w:tcW w:w="861" w:type="dxa"/>
          </w:tcPr>
          <w:p w:rsidR="00861D1A" w:rsidRPr="00854492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861D1A" w:rsidRPr="00854492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А.В.</w:t>
            </w:r>
          </w:p>
        </w:tc>
        <w:tc>
          <w:tcPr>
            <w:tcW w:w="2410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Pr="005447D6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Pr="00854492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861D1A" w:rsidRPr="00854492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А.В./Крыловская А.А.</w:t>
            </w:r>
          </w:p>
        </w:tc>
        <w:tc>
          <w:tcPr>
            <w:tcW w:w="2410" w:type="dxa"/>
          </w:tcPr>
          <w:p w:rsidR="00861D1A" w:rsidRPr="00854492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861D1A" w:rsidRPr="00854492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Pr="001025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D1A" w:rsidRPr="0010254B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А.В./Чащин А.В.</w:t>
            </w:r>
          </w:p>
        </w:tc>
        <w:tc>
          <w:tcPr>
            <w:tcW w:w="2410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1D1A" w:rsidRPr="0010254B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Кособокова Е.В.</w:t>
            </w:r>
          </w:p>
        </w:tc>
        <w:tc>
          <w:tcPr>
            <w:tcW w:w="2410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1D1A" w:rsidRPr="0010254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86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861D1A" w:rsidRDefault="00861D1A" w:rsidP="003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1D1A" w:rsidRPr="009A421B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Участие в региональном этапе ВОШ по классам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58"/>
        <w:gridCol w:w="2568"/>
        <w:gridCol w:w="5330"/>
        <w:gridCol w:w="3637"/>
      </w:tblGrid>
      <w:tr w:rsidR="00861D1A" w:rsidTr="003C3643"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принявших участие в олимпиаде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призёров и победителей</w:t>
            </w:r>
          </w:p>
        </w:tc>
      </w:tr>
      <w:tr w:rsidR="00861D1A" w:rsidTr="003C3643"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1D1A" w:rsidRPr="00387055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D1A" w:rsidRPr="00387055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61D1A" w:rsidRPr="00387055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D1A" w:rsidRPr="00387055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1D1A" w:rsidTr="003C3643"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61D1A" w:rsidRDefault="00861D1A" w:rsidP="003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61D1A" w:rsidRPr="00387055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1D1A" w:rsidTr="003C3643"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(6% от кол-ва учащихся)</w:t>
            </w:r>
          </w:p>
        </w:tc>
        <w:tc>
          <w:tcPr>
            <w:tcW w:w="0" w:type="auto"/>
          </w:tcPr>
          <w:p w:rsidR="00861D1A" w:rsidRPr="0088507E" w:rsidRDefault="00861D1A" w:rsidP="003C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(25% от участвующих)</w:t>
            </w:r>
          </w:p>
        </w:tc>
      </w:tr>
    </w:tbl>
    <w:p w:rsidR="00861D1A" w:rsidRPr="00604F0E" w:rsidRDefault="00861D1A" w:rsidP="00861D1A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D1A" w:rsidRDefault="00861D1A" w:rsidP="0086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2BCD">
        <w:rPr>
          <w:rFonts w:ascii="Times New Roman" w:hAnsi="Times New Roman" w:cs="Times New Roman"/>
          <w:sz w:val="32"/>
          <w:szCs w:val="32"/>
          <w:u w:val="single"/>
        </w:rPr>
        <w:lastRenderedPageBreak/>
        <w:t>Сравнение за 3 года</w:t>
      </w:r>
    </w:p>
    <w:p w:rsidR="00861D1A" w:rsidRPr="00CA1F33" w:rsidRDefault="00861D1A" w:rsidP="00861D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B34C3" wp14:editId="5293ED89">
            <wp:extent cx="6724650" cy="41052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1D1A" w:rsidRPr="00861D1A" w:rsidRDefault="00861D1A" w:rsidP="00861D1A">
      <w:pPr>
        <w:pStyle w:val="aa"/>
        <w:ind w:firstLine="708"/>
        <w:rPr>
          <w:sz w:val="28"/>
          <w:szCs w:val="28"/>
        </w:rPr>
      </w:pPr>
      <w:r w:rsidRPr="0062319A">
        <w:rPr>
          <w:sz w:val="28"/>
          <w:szCs w:val="28"/>
        </w:rPr>
        <w:t xml:space="preserve">Из диаграммы видно, что снизились показатели участия учащихся и количество призёров регионального этапа Всероссийской олимпиады школьников. </w:t>
      </w:r>
      <w:r>
        <w:rPr>
          <w:sz w:val="28"/>
          <w:szCs w:val="28"/>
        </w:rPr>
        <w:t>Причиной</w:t>
      </w:r>
      <w:r w:rsidRPr="0062319A">
        <w:rPr>
          <w:sz w:val="28"/>
          <w:szCs w:val="28"/>
        </w:rPr>
        <w:t xml:space="preserve"> является недостаточно организова</w:t>
      </w:r>
      <w:r>
        <w:rPr>
          <w:sz w:val="28"/>
          <w:szCs w:val="28"/>
        </w:rPr>
        <w:t>н</w:t>
      </w:r>
      <w:r w:rsidRPr="0062319A">
        <w:rPr>
          <w:sz w:val="28"/>
          <w:szCs w:val="28"/>
        </w:rPr>
        <w:t>на</w:t>
      </w:r>
      <w:r>
        <w:rPr>
          <w:sz w:val="28"/>
          <w:szCs w:val="28"/>
        </w:rPr>
        <w:t>я</w:t>
      </w:r>
      <w:r w:rsidRPr="0062319A">
        <w:rPr>
          <w:sz w:val="28"/>
          <w:szCs w:val="28"/>
        </w:rPr>
        <w:t xml:space="preserve"> методическая работа по </w:t>
      </w:r>
      <w:r>
        <w:rPr>
          <w:sz w:val="28"/>
          <w:szCs w:val="28"/>
        </w:rPr>
        <w:t>системе</w:t>
      </w:r>
      <w:r w:rsidRPr="0062319A">
        <w:rPr>
          <w:sz w:val="28"/>
          <w:szCs w:val="28"/>
        </w:rPr>
        <w:t xml:space="preserve"> подготовки </w:t>
      </w:r>
      <w:proofErr w:type="gramStart"/>
      <w:r w:rsidRPr="0062319A">
        <w:rPr>
          <w:sz w:val="28"/>
          <w:szCs w:val="28"/>
        </w:rPr>
        <w:t>обучающихся</w:t>
      </w:r>
      <w:proofErr w:type="gramEnd"/>
      <w:r w:rsidRPr="0062319A">
        <w:rPr>
          <w:sz w:val="28"/>
          <w:szCs w:val="28"/>
        </w:rPr>
        <w:t xml:space="preserve"> к участию в олимпиаде.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Одним из решений данной проблемы было участие учащихся в различных мероприятиях, организованных «Кружком от чемпионов». Также из диаграммы видно, что показатель победители регионального этапа вырос, данный учащийся прошёл в заключительный этап олимпиады.</w:t>
      </w:r>
      <w:bookmarkStart w:id="0" w:name="_GoBack"/>
      <w:bookmarkEnd w:id="0"/>
    </w:p>
    <w:sectPr w:rsidR="00861D1A" w:rsidRPr="00861D1A" w:rsidSect="00861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E38"/>
    <w:multiLevelType w:val="hybridMultilevel"/>
    <w:tmpl w:val="CDCA41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D1C7656"/>
    <w:multiLevelType w:val="hybridMultilevel"/>
    <w:tmpl w:val="0B96E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59"/>
    <w:rsid w:val="002205F9"/>
    <w:rsid w:val="00861D1A"/>
    <w:rsid w:val="00D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6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D1A"/>
  </w:style>
  <w:style w:type="paragraph" w:styleId="a6">
    <w:name w:val="footer"/>
    <w:basedOn w:val="a"/>
    <w:link w:val="a7"/>
    <w:uiPriority w:val="99"/>
    <w:unhideWhenUsed/>
    <w:rsid w:val="0086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D1A"/>
  </w:style>
  <w:style w:type="paragraph" w:customStyle="1" w:styleId="21">
    <w:name w:val="Основной текст с отступом 21"/>
    <w:basedOn w:val="a"/>
    <w:uiPriority w:val="99"/>
    <w:rsid w:val="00861D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6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D1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61D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unhideWhenUsed/>
    <w:rsid w:val="00861D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861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61D1A"/>
    <w:pPr>
      <w:ind w:left="720"/>
      <w:contextualSpacing/>
    </w:pPr>
  </w:style>
  <w:style w:type="character" w:customStyle="1" w:styleId="10">
    <w:name w:val="Основной текст с отступом Знак1"/>
    <w:basedOn w:val="a0"/>
    <w:uiPriority w:val="99"/>
    <w:semiHidden/>
    <w:rsid w:val="00861D1A"/>
  </w:style>
  <w:style w:type="character" w:customStyle="1" w:styleId="apple-converted-space">
    <w:name w:val="apple-converted-space"/>
    <w:basedOn w:val="a0"/>
    <w:rsid w:val="00861D1A"/>
  </w:style>
  <w:style w:type="character" w:styleId="ae">
    <w:name w:val="Strong"/>
    <w:basedOn w:val="a0"/>
    <w:uiPriority w:val="22"/>
    <w:qFormat/>
    <w:rsid w:val="00861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6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D1A"/>
  </w:style>
  <w:style w:type="paragraph" w:styleId="a6">
    <w:name w:val="footer"/>
    <w:basedOn w:val="a"/>
    <w:link w:val="a7"/>
    <w:uiPriority w:val="99"/>
    <w:unhideWhenUsed/>
    <w:rsid w:val="0086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D1A"/>
  </w:style>
  <w:style w:type="paragraph" w:customStyle="1" w:styleId="21">
    <w:name w:val="Основной текст с отступом 21"/>
    <w:basedOn w:val="a"/>
    <w:uiPriority w:val="99"/>
    <w:rsid w:val="00861D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6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D1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61D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unhideWhenUsed/>
    <w:rsid w:val="00861D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861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61D1A"/>
    <w:pPr>
      <w:ind w:left="720"/>
      <w:contextualSpacing/>
    </w:pPr>
  </w:style>
  <w:style w:type="character" w:customStyle="1" w:styleId="10">
    <w:name w:val="Основной текст с отступом Знак1"/>
    <w:basedOn w:val="a0"/>
    <w:uiPriority w:val="99"/>
    <w:semiHidden/>
    <w:rsid w:val="00861D1A"/>
  </w:style>
  <w:style w:type="character" w:customStyle="1" w:styleId="apple-converted-space">
    <w:name w:val="apple-converted-space"/>
    <w:basedOn w:val="a0"/>
    <w:rsid w:val="00861D1A"/>
  </w:style>
  <w:style w:type="character" w:styleId="ae">
    <w:name w:val="Strong"/>
    <w:basedOn w:val="a0"/>
    <w:uiPriority w:val="22"/>
    <w:qFormat/>
    <w:rsid w:val="00861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Кол-во уч-ся, принявших участие в олимпиаде</c:v>
                </c:pt>
                <c:pt idx="1">
                  <c:v>Общее кол-во призёров и победителей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518</c:v>
                </c:pt>
                <c:pt idx="1">
                  <c:v>739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Кол-во уч-ся, принявших участие в олимпиаде</c:v>
                </c:pt>
                <c:pt idx="1">
                  <c:v>Общее кол-во призёров и победителей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449</c:v>
                </c:pt>
                <c:pt idx="1">
                  <c:v>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11616"/>
        <c:axId val="145073664"/>
      </c:barChart>
      <c:catAx>
        <c:axId val="14171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073664"/>
        <c:crosses val="autoZero"/>
        <c:auto val="1"/>
        <c:lblAlgn val="ctr"/>
        <c:lblOffset val="100"/>
        <c:noMultiLvlLbl val="0"/>
      </c:catAx>
      <c:valAx>
        <c:axId val="1450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711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призёров и победителей по классам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призёров и победителей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6М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9А</c:v>
                </c:pt>
                <c:pt idx="16">
                  <c:v>9Б</c:v>
                </c:pt>
                <c:pt idx="17">
                  <c:v>9В</c:v>
                </c:pt>
                <c:pt idx="18">
                  <c:v>10А</c:v>
                </c:pt>
                <c:pt idx="19">
                  <c:v>10Б</c:v>
                </c:pt>
                <c:pt idx="20">
                  <c:v>11А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26</c:v>
                </c:pt>
                <c:pt idx="1">
                  <c:v>26</c:v>
                </c:pt>
                <c:pt idx="2">
                  <c:v>4</c:v>
                </c:pt>
                <c:pt idx="3">
                  <c:v>14</c:v>
                </c:pt>
                <c:pt idx="4">
                  <c:v>11</c:v>
                </c:pt>
                <c:pt idx="5">
                  <c:v>18</c:v>
                </c:pt>
                <c:pt idx="6">
                  <c:v>43</c:v>
                </c:pt>
                <c:pt idx="7">
                  <c:v>38</c:v>
                </c:pt>
                <c:pt idx="8">
                  <c:v>26</c:v>
                </c:pt>
                <c:pt idx="9">
                  <c:v>7</c:v>
                </c:pt>
                <c:pt idx="10">
                  <c:v>10</c:v>
                </c:pt>
                <c:pt idx="11">
                  <c:v>12</c:v>
                </c:pt>
                <c:pt idx="12">
                  <c:v>25</c:v>
                </c:pt>
                <c:pt idx="13">
                  <c:v>8</c:v>
                </c:pt>
                <c:pt idx="14">
                  <c:v>20</c:v>
                </c:pt>
                <c:pt idx="15">
                  <c:v>36</c:v>
                </c:pt>
                <c:pt idx="16">
                  <c:v>5</c:v>
                </c:pt>
                <c:pt idx="17">
                  <c:v>6</c:v>
                </c:pt>
                <c:pt idx="18">
                  <c:v>14</c:v>
                </c:pt>
                <c:pt idx="19">
                  <c:v>12</c:v>
                </c:pt>
                <c:pt idx="2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778112"/>
        <c:axId val="74779648"/>
      </c:barChart>
      <c:catAx>
        <c:axId val="7477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74779648"/>
        <c:crosses val="autoZero"/>
        <c:auto val="1"/>
        <c:lblAlgn val="ctr"/>
        <c:lblOffset val="100"/>
        <c:noMultiLvlLbl val="0"/>
      </c:catAx>
      <c:valAx>
        <c:axId val="7477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778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призёров и победителей по предметам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призёров и победителей</c:v>
                </c:pt>
              </c:strCache>
            </c:strRef>
          </c:tx>
          <c:invertIfNegative val="0"/>
          <c:cat>
            <c:strRef>
              <c:f>Лист1!$A$2:$A$25</c:f>
              <c:strCache>
                <c:ptCount val="24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Испанский язык</c:v>
                </c:pt>
                <c:pt idx="6">
                  <c:v>История</c:v>
                </c:pt>
                <c:pt idx="7">
                  <c:v>Итальянский язык</c:v>
                </c:pt>
                <c:pt idx="8">
                  <c:v>Китайский язык</c:v>
                </c:pt>
                <c:pt idx="9">
                  <c:v>Литература</c:v>
                </c:pt>
                <c:pt idx="10">
                  <c:v>Математика</c:v>
                </c:pt>
                <c:pt idx="11">
                  <c:v>МХК</c:v>
                </c:pt>
                <c:pt idx="12">
                  <c:v>Немецкий язык</c:v>
                </c:pt>
                <c:pt idx="13">
                  <c:v>ОБЖ</c:v>
                </c:pt>
                <c:pt idx="14">
                  <c:v>Обществознание</c:v>
                </c:pt>
                <c:pt idx="15">
                  <c:v>Право</c:v>
                </c:pt>
                <c:pt idx="16">
                  <c:v>Русский язык</c:v>
                </c:pt>
                <c:pt idx="17">
                  <c:v>Технология</c:v>
                </c:pt>
                <c:pt idx="18">
                  <c:v>Физика</c:v>
                </c:pt>
                <c:pt idx="19">
                  <c:v>Физическая культура</c:v>
                </c:pt>
                <c:pt idx="20">
                  <c:v>Французский язык</c:v>
                </c:pt>
                <c:pt idx="21">
                  <c:v>Химия</c:v>
                </c:pt>
                <c:pt idx="22">
                  <c:v>Экология</c:v>
                </c:pt>
                <c:pt idx="23">
                  <c:v>Экономика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19</c:v>
                </c:pt>
                <c:pt idx="1">
                  <c:v>5</c:v>
                </c:pt>
                <c:pt idx="2">
                  <c:v>12</c:v>
                </c:pt>
                <c:pt idx="3">
                  <c:v>11</c:v>
                </c:pt>
                <c:pt idx="4">
                  <c:v>5</c:v>
                </c:pt>
                <c:pt idx="5">
                  <c:v>0</c:v>
                </c:pt>
                <c:pt idx="6">
                  <c:v>38</c:v>
                </c:pt>
                <c:pt idx="7">
                  <c:v>0</c:v>
                </c:pt>
                <c:pt idx="8">
                  <c:v>0</c:v>
                </c:pt>
                <c:pt idx="9">
                  <c:v>28</c:v>
                </c:pt>
                <c:pt idx="10">
                  <c:v>31</c:v>
                </c:pt>
                <c:pt idx="11">
                  <c:v>3</c:v>
                </c:pt>
                <c:pt idx="12">
                  <c:v>2</c:v>
                </c:pt>
                <c:pt idx="13">
                  <c:v>20</c:v>
                </c:pt>
                <c:pt idx="14">
                  <c:v>56</c:v>
                </c:pt>
                <c:pt idx="15">
                  <c:v>52</c:v>
                </c:pt>
                <c:pt idx="16">
                  <c:v>24</c:v>
                </c:pt>
                <c:pt idx="17">
                  <c:v>21</c:v>
                </c:pt>
                <c:pt idx="18">
                  <c:v>14</c:v>
                </c:pt>
                <c:pt idx="19">
                  <c:v>38</c:v>
                </c:pt>
                <c:pt idx="20">
                  <c:v>0</c:v>
                </c:pt>
                <c:pt idx="21">
                  <c:v>11</c:v>
                </c:pt>
                <c:pt idx="22">
                  <c:v>15</c:v>
                </c:pt>
                <c:pt idx="2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24704"/>
        <c:axId val="74826496"/>
      </c:barChart>
      <c:catAx>
        <c:axId val="7482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74826496"/>
        <c:crosses val="autoZero"/>
        <c:auto val="1"/>
        <c:lblAlgn val="ctr"/>
        <c:lblOffset val="100"/>
        <c:noMultiLvlLbl val="0"/>
      </c:catAx>
      <c:valAx>
        <c:axId val="7482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824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Участники муниципального этапа ВОШ</c:v>
                </c:pt>
                <c:pt idx="1">
                  <c:v>Призёры муниципального этапа ВОШ</c:v>
                </c:pt>
                <c:pt idx="2">
                  <c:v>Победители муниципального этапа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194</c:v>
                </c:pt>
                <c:pt idx="1">
                  <c:v>25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Участники муниципального этапа ВОШ</c:v>
                </c:pt>
                <c:pt idx="1">
                  <c:v>Призёры муниципального этапа ВОШ</c:v>
                </c:pt>
                <c:pt idx="2">
                  <c:v>Победители муниципального этапа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147</c:v>
                </c:pt>
                <c:pt idx="1">
                  <c:v>50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Участники муниципального этапа ВОШ</c:v>
                </c:pt>
                <c:pt idx="1">
                  <c:v>Призёры муниципального этапа ВОШ</c:v>
                </c:pt>
                <c:pt idx="2">
                  <c:v>Победители муниципального этапа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192</c:v>
                </c:pt>
                <c:pt idx="1">
                  <c:v>23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569664"/>
        <c:axId val="145571200"/>
      </c:barChart>
      <c:catAx>
        <c:axId val="14556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5571200"/>
        <c:crosses val="autoZero"/>
        <c:auto val="1"/>
        <c:lblAlgn val="ctr"/>
        <c:lblOffset val="100"/>
        <c:noMultiLvlLbl val="0"/>
      </c:catAx>
      <c:valAx>
        <c:axId val="14557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69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право</c:v>
                </c:pt>
                <c:pt idx="6">
                  <c:v>ОБЖ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экология</c:v>
                </c:pt>
                <c:pt idx="10">
                  <c:v>технология</c:v>
                </c:pt>
                <c:pt idx="11">
                  <c:v>английский язык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экономика</c:v>
                </c:pt>
                <c:pt idx="15">
                  <c:v>МХК</c:v>
                </c:pt>
                <c:pt idx="16">
                  <c:v>история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3</c:v>
                </c:pt>
                <c:pt idx="12">
                  <c:v>4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право</c:v>
                </c:pt>
                <c:pt idx="6">
                  <c:v>ОБЖ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экология</c:v>
                </c:pt>
                <c:pt idx="10">
                  <c:v>технология</c:v>
                </c:pt>
                <c:pt idx="11">
                  <c:v>английский язык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экономика</c:v>
                </c:pt>
                <c:pt idx="15">
                  <c:v>МХК</c:v>
                </c:pt>
                <c:pt idx="16">
                  <c:v>история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2</c:v>
                </c:pt>
                <c:pt idx="11">
                  <c:v>14</c:v>
                </c:pt>
                <c:pt idx="12">
                  <c:v>4</c:v>
                </c:pt>
                <c:pt idx="13">
                  <c:v>0</c:v>
                </c:pt>
                <c:pt idx="14">
                  <c:v>17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право</c:v>
                </c:pt>
                <c:pt idx="6">
                  <c:v>ОБЖ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экология</c:v>
                </c:pt>
                <c:pt idx="10">
                  <c:v>технология</c:v>
                </c:pt>
                <c:pt idx="11">
                  <c:v>английский язык</c:v>
                </c:pt>
                <c:pt idx="12">
                  <c:v>физическая культура</c:v>
                </c:pt>
                <c:pt idx="13">
                  <c:v>информатика</c:v>
                </c:pt>
                <c:pt idx="14">
                  <c:v>экономика</c:v>
                </c:pt>
                <c:pt idx="15">
                  <c:v>МХК</c:v>
                </c:pt>
                <c:pt idx="16">
                  <c:v>история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</c:v>
                </c:pt>
                <c:pt idx="12">
                  <c:v>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35680"/>
        <c:axId val="74537216"/>
      </c:barChart>
      <c:catAx>
        <c:axId val="7453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74537216"/>
        <c:crosses val="autoZero"/>
        <c:auto val="1"/>
        <c:lblAlgn val="ctr"/>
        <c:lblOffset val="100"/>
        <c:noMultiLvlLbl val="0"/>
      </c:catAx>
      <c:valAx>
        <c:axId val="7453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535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Участники регионального этапа ВОШ</c:v>
                </c:pt>
                <c:pt idx="1">
                  <c:v>Призёры регионального этапа ВОШ</c:v>
                </c:pt>
                <c:pt idx="2">
                  <c:v>Победители регионального этапа ВОШ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30-4EF4-8FC2-2981C117A0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Участники регионального этапа ВОШ</c:v>
                </c:pt>
                <c:pt idx="1">
                  <c:v>Призёры регионального этапа ВОШ</c:v>
                </c:pt>
                <c:pt idx="2">
                  <c:v>Победители регионального этапа ВОШ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30-4EF4-8FC2-2981C117A0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Участники регионального этапа ВОШ</c:v>
                </c:pt>
                <c:pt idx="1">
                  <c:v>Призёры регионального этапа ВОШ</c:v>
                </c:pt>
                <c:pt idx="2">
                  <c:v>Победители регионального этапа ВОШ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30-4EF4-8FC2-2981C117A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14976"/>
        <c:axId val="146016512"/>
      </c:barChart>
      <c:catAx>
        <c:axId val="146014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016512"/>
        <c:crosses val="autoZero"/>
        <c:auto val="1"/>
        <c:lblAlgn val="ctr"/>
        <c:lblOffset val="100"/>
        <c:noMultiLvlLbl val="0"/>
      </c:catAx>
      <c:valAx>
        <c:axId val="14601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014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2020-05-25T09:10:00Z</dcterms:created>
  <dcterms:modified xsi:type="dcterms:W3CDTF">2020-05-25T09:14:00Z</dcterms:modified>
</cp:coreProperties>
</file>